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79C" w:rsidRPr="006C0FF3" w:rsidRDefault="006D1272" w:rsidP="006C0FF3">
      <w:pPr>
        <w:shd w:val="clear" w:color="auto" w:fill="FFFFFF"/>
        <w:spacing w:before="150" w:after="45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Обобщение</w:t>
      </w:r>
      <w:r w:rsidR="0087079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опыт</w:t>
      </w: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а</w:t>
      </w:r>
      <w:r w:rsidR="0087079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работы </w:t>
      </w: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по теме </w:t>
      </w:r>
      <w:r w:rsidR="0087079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«</w:t>
      </w:r>
      <w:r w:rsidR="00C1687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Формирование </w:t>
      </w:r>
      <w:r w:rsidR="0083032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базовых учебных действий</w:t>
      </w:r>
      <w:r w:rsidR="00C1687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у </w:t>
      </w:r>
      <w:r w:rsidR="00C1687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обучающихся с умственной отсталостью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(интеллектуальными нарушениями)</w:t>
      </w:r>
      <w:r w:rsidR="0083032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="00C1687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на занятиях внеурочной деятельности</w:t>
      </w:r>
      <w:r w:rsidR="0087079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»</w:t>
      </w:r>
      <w:r w:rsidR="00561265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.</w:t>
      </w:r>
    </w:p>
    <w:p w:rsidR="00A82A59" w:rsidRPr="006C0FF3" w:rsidRDefault="00A82A59" w:rsidP="006C0FF3">
      <w:pPr>
        <w:shd w:val="clear" w:color="auto" w:fill="FFFFFF"/>
        <w:spacing w:before="150" w:after="45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МБОУ ОШ №4 г. Охи</w:t>
      </w:r>
    </w:p>
    <w:p w:rsidR="006D1272" w:rsidRPr="006C0FF3" w:rsidRDefault="00A82A59" w:rsidP="006C0FF3">
      <w:pPr>
        <w:shd w:val="clear" w:color="auto" w:fill="FFFFFF"/>
        <w:spacing w:before="150" w:after="45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proofErr w:type="spellStart"/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тьютор</w:t>
      </w:r>
      <w:proofErr w:type="spellEnd"/>
    </w:p>
    <w:p w:rsidR="00620D91" w:rsidRPr="006C0FF3" w:rsidRDefault="00A82A59" w:rsidP="006C0F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Самохина Н.В.</w:t>
      </w:r>
    </w:p>
    <w:p w:rsidR="00620D91" w:rsidRPr="006C0FF3" w:rsidRDefault="00620D91" w:rsidP="006C0F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87079C" w:rsidRPr="006C0FF3" w:rsidRDefault="00A82A59" w:rsidP="006C0F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Обобщение опыта работы по теме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83032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Формирование базовых учебных действий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у </w:t>
      </w:r>
      <w:r w:rsidR="0083032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обучающихся с умственной отсталостью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(интеллектуальными нарушениями)</w:t>
      </w:r>
      <w:r w:rsidR="0083032C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на занятиях внеурочной деятельности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7551E9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Актуальность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Введение федерального государственного образовательного стандарта образования обучающихся с умственной отсталостью (интеллектуальными нарушениями) в практику работы начальной школы, позволяет педагогам формировать базовые учебные действия не только на уроке, но и во внеурочной деятельности.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Художественно-эстетическое воспитание занимает одно из ведущих мест в содержании воспитательного процесса детей младшего школьного возраста. Основой художественного воспитания и развития ребенка является искусство. Освоение этой области знаний </w:t>
      </w:r>
      <w:r w:rsidR="0056257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часть формирования эстетической культуры личности. Без творческой деятельности невозможно представить полноценное сенсорное развитие взрослеющей личности. В результате овладения необходимыми, соответствующими возрасту навыками, происходит автоматизация умения дифференцировать цвет, форму, величину, что в свою очередь, является гармоничным дополнением в комплексной работе с младшим школьным возрастом.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Считаю, что использование на занятиях внеурочной деятельности разнообразных видов и техник декоративно-прикладного искусства: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бумагопластики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бисероплетения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плетения на рамке, в основе которых лежит действие с предметами, способствует развитию и становлению учебной деятельности ребенка с умственной отсталостью в основных ее составляющих: познавательной, регулятивной, коммуникативной, личностной.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Данные технологии предоставляют огромные возможности для самовыражения и самореализации обучающихся в продуктах творчества – аппликациях, вышивках, поделках из бисера и т. п. Эти работы помогают определить и выразить аффективное отношение ребенка к миру, облегчают процесс коммуникации и установления его адекватных отношений с окружающими людьми.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основывается на применении различных техник, которые служат:</w:t>
      </w:r>
    </w:p>
    <w:p w:rsidR="00C16879" w:rsidRPr="006C0FF3" w:rsidRDefault="00C16879" w:rsidP="006C0FF3">
      <w:pPr>
        <w:pStyle w:val="a5"/>
        <w:numPr>
          <w:ilvl w:val="0"/>
          <w:numId w:val="7"/>
        </w:numPr>
        <w:spacing w:before="225" w:after="225" w:line="360" w:lineRule="auto"/>
        <w:ind w:left="709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средством развития у ребенка познавательных и творческих способностей;</w:t>
      </w:r>
    </w:p>
    <w:p w:rsidR="00C16879" w:rsidRPr="006C0FF3" w:rsidRDefault="00C16879" w:rsidP="006C0FF3">
      <w:pPr>
        <w:pStyle w:val="a5"/>
        <w:numPr>
          <w:ilvl w:val="0"/>
          <w:numId w:val="7"/>
        </w:numPr>
        <w:spacing w:before="225" w:after="225" w:line="360" w:lineRule="auto"/>
        <w:ind w:left="709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средством привлечения и концентрации внимания, </w:t>
      </w:r>
    </w:p>
    <w:p w:rsidR="00C16879" w:rsidRPr="006C0FF3" w:rsidRDefault="00C1687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Целью образования обучающихся с умственной отсталостью (интеллектуальными нарушениями), является формирование </w:t>
      </w:r>
      <w:r w:rsidR="009529F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базовых учебных действий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необходимых для самореализации и жизни в обществе. Использование разнообразных видов и техник декоративно-прикладного искусства, в частности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бисероплетения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плетения на рамке,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бумагопластики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способствует развитию и становлению учебной деятельности ребенка с умственной отсталостью в основных ее составляющих: познавательной, регулятивной, коммуникативной, личностной, практических представлений, умений и навыков, позволяющих достичь максимально возможной самостоятельности и независимости в повседневной жизни.</w:t>
      </w:r>
    </w:p>
    <w:p w:rsidR="00561265" w:rsidRPr="006C0FF3" w:rsidRDefault="00561265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настоящее время использование разнообразных </w:t>
      </w:r>
      <w:r w:rsidR="007551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видов и техник </w:t>
      </w:r>
      <w:r w:rsidR="007551E9" w:rsidRPr="006C0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декоративно-прикладного </w:t>
      </w:r>
      <w:r w:rsidR="00BF4A70" w:rsidRPr="006C0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творчества</w:t>
      </w:r>
      <w:r w:rsidR="007551E9" w:rsidRPr="006C0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приобретает все большее значение в сфере реабилитационной и коррекционной работы с </w:t>
      </w:r>
      <w:r w:rsidR="0037754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имеющими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нарушения развития. Это связано, прежде всего, с тем, что данные технологии предоставляют огромные возможности для самовыражения и самореализации </w:t>
      </w:r>
      <w:r w:rsidR="0037754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</w:t>
      </w:r>
      <w:r w:rsidR="0054284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продуктах творчества –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аппликациях, </w:t>
      </w:r>
      <w:r w:rsidR="0037754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вышивках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37754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поделках из бисера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т. п. Эти работы помогают определить и выразить аффективное отношение ребенка к миру, облегчают процесс коммуникации и установления его адекватных отношений с окружающими людьми.</w:t>
      </w:r>
    </w:p>
    <w:p w:rsidR="00561265" w:rsidRPr="006C0FF3" w:rsidRDefault="007551E9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удожественная деятельность играет особую роль, как в развитии психических функций, так и в активизации творческих способностей. В процессе занятий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твом формируется мышление, активизируется целенаправленная деятельность, устойчивость внимания, коммуникация. Кроме того, занятие творчеством - это источник позитивных переживаний, и в роли инструмента коррекции подходит как для агрессивных и гиперактивных, так и для чересчур замкнутых, тревожных детей.</w:t>
      </w:r>
    </w:p>
    <w:p w:rsidR="00561265" w:rsidRPr="006C0FF3" w:rsidRDefault="0054284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Формирование </w:t>
      </w:r>
      <w:r w:rsidR="009529F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базовых учебных действий</w:t>
      </w:r>
      <w:r w:rsidR="007551E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у детей с </w:t>
      </w: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умственной отсталостью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(интеллектуальными нарушениями) </w:t>
      </w:r>
      <w:r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на занятиях внеурочной деятельности</w:t>
      </w:r>
      <w:r w:rsidR="007551E9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осуществля</w:t>
      </w:r>
      <w:r w:rsidR="007551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ется с помощью 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определенны</w:t>
      </w:r>
      <w:r w:rsidR="007551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551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видов декоративно-прикладного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творчества</w:t>
      </w:r>
      <w:r w:rsidR="007551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таких как: </w:t>
      </w:r>
      <w:proofErr w:type="spellStart"/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бумагопластика</w:t>
      </w:r>
      <w:proofErr w:type="spellEnd"/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это очень объемный вид, включающий в себя разные техники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spellStart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декупаж</w:t>
      </w:r>
      <w:proofErr w:type="spellEnd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аппликация, бумажное конструирование, оригами, </w:t>
      </w:r>
      <w:proofErr w:type="spellStart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квиллинг</w:t>
      </w:r>
      <w:proofErr w:type="spellEnd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папье – маше); вышивание; </w:t>
      </w:r>
      <w:proofErr w:type="spellStart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бисероплетение</w:t>
      </w:r>
      <w:proofErr w:type="spellEnd"/>
      <w:r w:rsidR="00EE47F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плетение на раме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ткачество.</w:t>
      </w:r>
    </w:p>
    <w:p w:rsidR="00561265" w:rsidRPr="006C0FF3" w:rsidRDefault="00EE47F8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Освоение этими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необычайно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интересными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техниками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один из способов расслабиться, отвлечься, погрузиться в мир цвета и форм, получить огромный позитивный заряд и массу приятных впечатлений на долгое время.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 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спользование создает ситуацию успеха для каждого 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обучающегося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тем самым способствует созданию одного из условий позитивной социализации. Развивает воображение и творческую активность.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техник</w:t>
      </w:r>
      <w:r w:rsidR="00A85D0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помога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 применить продукты деятельности в различных жизненных ситуациях, что способствует проявлению инициативы и активности 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56126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lastRenderedPageBreak/>
        <w:t>Проблема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Творческие личности нужны были во все времена, так как именно они определяют прогресс человечества. Решение данной проблемы начинается уже в школьном детстве, поскольку именно этот возраст является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сензитивным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развития и формирования творческой личности.</w:t>
      </w:r>
    </w:p>
    <w:p w:rsidR="0059744B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Отсюда вытекает необходимость занятий не только изобразительным искусством, но и специфичными видами </w:t>
      </w:r>
      <w:r w:rsidR="009529F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декоративно-прикладного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творчества</w:t>
      </w:r>
      <w:r w:rsidR="0059744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Эта проблема актуальна на сегодняшний день. 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Для </w:t>
      </w:r>
      <w:r w:rsidR="00C16879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формировани</w:t>
      </w:r>
      <w:r w:rsidR="009529F7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я</w:t>
      </w:r>
      <w:r w:rsidR="00C16879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БУД </w:t>
      </w: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в работе определила следующие задачи: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изучить содержание и специфику художественного творчества в 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разных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техник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ах декоративно-прикладного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творчества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(традиционн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ых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нетрадиционн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ых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продиагностировать художественно – творческие способност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младшего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школьного возраста;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выявить уровень развития творческих способностей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 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обучающихся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среднего и старшего школьного возраста;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создать условия для обогащения и накопления творческого опыта 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ходе 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использования средств декоративно-прикладного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творчества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ра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зработать развивающую программу, учитывая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развити</w:t>
      </w:r>
      <w:r w:rsidR="0079616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творческих способностей на занятиях по </w:t>
      </w:r>
      <w:r w:rsidR="003628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художественно-эстетической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деятельности;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взаимодействовать с родителями в процессе формирования у детей </w:t>
      </w:r>
      <w:r w:rsidR="00C168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 на занятиях внеурочной деятельности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9529F7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реализовывать систем</w:t>
      </w:r>
      <w:r w:rsidR="00A85D0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мероприятий, направленн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ую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повышение уровня изобразительно-творческой деятельности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lastRenderedPageBreak/>
        <w:t>Система педагогической работы.</w:t>
      </w:r>
    </w:p>
    <w:p w:rsidR="00186C33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201</w:t>
      </w:r>
      <w:r w:rsidR="00AE771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году я начала работу с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теме «</w:t>
      </w:r>
      <w:r w:rsidR="00D7180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Формирование базовых учебных действий 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у </w:t>
      </w:r>
      <w:r w:rsidR="00D7180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обучающихся с умственной отсталостью на занятиях внеурочной деятельности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». Свою работу я начала со сбора и анализ</w:t>
      </w:r>
      <w:r w:rsidR="00186C33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информации по данной проблеме.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Анализ научно-методической литературы, связанной с темой моей работы, позволил определить круг вопросов, выявить условия, при которых воспитание художественно</w:t>
      </w:r>
      <w:r w:rsidR="00AE771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развити</w:t>
      </w:r>
      <w:r w:rsidR="00AE771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будет происходить наиболее успешно. Выявление способностей у 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правильное их развитие – одна из важнейших педагогических задач. И решаться она должна с учётом возраста 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психофизического развития, условий воспитания и других факторов.</w:t>
      </w:r>
    </w:p>
    <w:p w:rsidR="000225B9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первоначальном этапе работы над темой изучила имеющиеся методические разработки 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данной проблеме исследования.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Изучила литературу по различным видам декоративно-прикладного творчества: </w:t>
      </w:r>
      <w:proofErr w:type="spellStart"/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Ликсо</w:t>
      </w:r>
      <w:proofErr w:type="spellEnd"/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Н.Л Бисер. Уроки, приемы и схемы, а также полезные советы и поэтапные цветные иллюстрации</w:t>
      </w:r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</w:t>
      </w:r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Подготовка, оформление </w:t>
      </w:r>
      <w:proofErr w:type="spellStart"/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ООО»Харвест</w:t>
      </w:r>
      <w:proofErr w:type="spellEnd"/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2006</w:t>
      </w:r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0225B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</w:t>
      </w:r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Ю. </w:t>
      </w:r>
      <w:proofErr w:type="spellStart"/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Лындина</w:t>
      </w:r>
      <w:proofErr w:type="spellEnd"/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Фигурки из бисера</w:t>
      </w:r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</w:t>
      </w:r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Культура и традиции 2</w:t>
      </w:r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001, 2003, 2004.; Ингрид 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Морас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256DD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Зверята из бисера, Зоопарк из бисера, Цветы из бисера</w:t>
      </w:r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Издательство АРТ-РОДНИК, издание на русском языке, 2008.; Г. 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Дюмина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Бисер – М.: АСТ: 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Астрель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2005.; 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Донателла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Чиотти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Фантазии из бисера – «</w:t>
      </w:r>
      <w:proofErr w:type="spellStart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Контэнт</w:t>
      </w:r>
      <w:proofErr w:type="spellEnd"/>
      <w:r w:rsidR="001E4DE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2008.; Е.В. Фадеева Простые поделки из бисера – М.: Айрис-пресс, 2008.;</w:t>
      </w:r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Н.В. Белов Фигурки из бисера – Минск: </w:t>
      </w:r>
      <w:proofErr w:type="spellStart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Харвест</w:t>
      </w:r>
      <w:proofErr w:type="spellEnd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2009.; Н.А. Берлина Игрушечки – «Культура и традиции», 2000, 2003.; И. </w:t>
      </w:r>
      <w:proofErr w:type="spellStart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Наниашвили</w:t>
      </w:r>
      <w:proofErr w:type="spellEnd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Вышиваем картины бисером – Книжный клуб «Клуб Семейного Досуга», 2014.; </w:t>
      </w:r>
      <w:proofErr w:type="spellStart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Шкваря</w:t>
      </w:r>
      <w:proofErr w:type="spellEnd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Ж.Ю. 3</w:t>
      </w:r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D</w:t>
      </w:r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-объемный </w:t>
      </w:r>
      <w:proofErr w:type="spellStart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квиллинг</w:t>
      </w:r>
      <w:proofErr w:type="spellEnd"/>
      <w:r w:rsidR="001519CE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Ростов н/Д: Феникс, 2012.; </w:t>
      </w:r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Е. </w:t>
      </w:r>
      <w:proofErr w:type="spellStart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Хребтищева</w:t>
      </w:r>
      <w:proofErr w:type="spellEnd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Поделки в технике </w:t>
      </w:r>
      <w:proofErr w:type="spellStart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квиллинг</w:t>
      </w:r>
      <w:proofErr w:type="spellEnd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своими руками – Москва: Издательство «Э», 2016.; Белова Е.С. Зверюшки из пряжи, бисера, бумаги. Подробные пошаговые инструкции – Москва: АСТ, 2013.; С.В. Соколова Оригами для школьников – Санкт-Петербург </w:t>
      </w:r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«Детство-пресс», 2004.; А. Зайцева </w:t>
      </w:r>
      <w:proofErr w:type="spellStart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Декупаж</w:t>
      </w:r>
      <w:proofErr w:type="spellEnd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начинающих – Дрофа Плюс, 2008.; А. Зайцева </w:t>
      </w:r>
      <w:proofErr w:type="spellStart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Декупаж</w:t>
      </w:r>
      <w:proofErr w:type="spellEnd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начинающих. Салфеточная техника – </w:t>
      </w:r>
      <w:proofErr w:type="spellStart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Эксмо</w:t>
      </w:r>
      <w:proofErr w:type="spellEnd"/>
      <w:r w:rsidR="0032436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-Пресс, 2014.;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С. </w:t>
      </w:r>
      <w:proofErr w:type="spellStart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Юсель</w:t>
      </w:r>
      <w:proofErr w:type="spellEnd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Декупаж</w:t>
      </w:r>
      <w:proofErr w:type="spellEnd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Самая полная энциклопедия – </w:t>
      </w:r>
      <w:proofErr w:type="spellStart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Хоббитека</w:t>
      </w:r>
      <w:proofErr w:type="spellEnd"/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2017.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по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формированию БУД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занятиях внеурочной деятельности по направлению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художественно-эстетическо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воспитани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проводилась в течение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рёх лет, с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сентября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201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май 201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 этап – начальный (констатирующий) –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сентябрь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201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г. –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октябрь 201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г. Выявить уровень развития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области 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художественной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деятельности. На данном этапе решалась первая задача работы: сбор и анализ информации по данной проблеме на основе</w:t>
      </w:r>
      <w:r w:rsidR="00DB46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диагностики художественно-творческого развития 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 этап – основной (формирующий) – 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ябрь 201</w:t>
      </w:r>
      <w:r w:rsidR="005721B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 – апрель 201</w:t>
      </w:r>
      <w:r w:rsidR="00F3105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г.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март 2018г – май 2019г.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данном этапе, мной был разработан перспективный план работы с 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проблеме, намечены мероприятия по художественно-эстетическому развитию, проводилась апробация системы работы.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 этап – заключительный (контрольный) – май 201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года. На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заключительном этапе подводились итоги работы для решения обозначенной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проблемы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Этапы осуществления опыта работы включали в себя: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диагностика </w:t>
      </w:r>
      <w:proofErr w:type="gramStart"/>
      <w:r w:rsidR="0077683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</w:t>
      </w:r>
      <w:proofErr w:type="gramEnd"/>
      <w:r w:rsidR="0077683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обучающихся на занятиях внеурочной деятельности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составление перспективного плана 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работы </w:t>
      </w:r>
      <w:r w:rsidR="00776832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занятиях внеурочной деятельности, по художест</w:t>
      </w:r>
      <w:r w:rsidR="00186C33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венно-эстетическому направлению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совместная деятельность педагога с детьми;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участие в </w:t>
      </w:r>
      <w:r w:rsidR="0085289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школьных,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городских,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всероссийских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международных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конкурсах;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работа с родителями;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проведение анализа полученных результатов;</w:t>
      </w:r>
    </w:p>
    <w:p w:rsidR="0087079C" w:rsidRPr="006C0FF3" w:rsidRDefault="0087079C" w:rsidP="006C0FF3">
      <w:pPr>
        <w:pStyle w:val="a5"/>
        <w:numPr>
          <w:ilvl w:val="0"/>
          <w:numId w:val="1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перспектива дальнейшей работы.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Исходя из полученных данных, мною были составлены перспективно-тематические планы 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работы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Тематическое планирование материала со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ставлялось, опираясь на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сезонны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явления, программ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ознакомления с окружающим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 различные праздники и конкурсы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Основной идеей</w:t>
      </w:r>
      <w:r w:rsidR="00DB46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занятий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явля</w:t>
      </w:r>
      <w:r w:rsidR="0070796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ю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тся разные виды 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декоративно-прикладного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как 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традиционн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так и нетрадиционн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техник</w:t>
      </w:r>
      <w:r w:rsidR="00866A1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что позволило работать мне по намеченной теме в системе. В процессе организации 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занятий </w:t>
      </w:r>
      <w:r w:rsidR="005721B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внеурочной деятельности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происходит реализация знаний, впечатлений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эмоционального состояния 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изобразительном творчестве.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Работа 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проходила как фронтально, так и коллективно. При разработке данной программы отбирала наиболее интересные доступные темы, сюжеты, которые смогли бы завлечь 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помочь </w:t>
      </w:r>
      <w:r w:rsidR="006017A5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им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раскрыться. 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Использование приема сотворчества и коллективных работ.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Их выбор и сочетания зависят от индивидуальных особенностей и возможностей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также от педагогических задач.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Особое внимание я проявляла при планировании индивидуальной работы с 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Важно было помнить, чтобы эта работа не превратилась в дополнительные занятия, а заинтересовывать и вызвать желание детей заняться творчеством.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Показатели, которые у</w:t>
      </w:r>
      <w:r w:rsidR="00AA4400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читываю при планировании</w:t>
      </w: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 индивидуальной работы с детьми: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уровень знаний (осознанность и действенность);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характер и длительность работоспособности;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характеристики переключения мыслительных процессов;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степень активности и самостоятельности;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личное отношение к обучению;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наличие познавательных интересов;</w:t>
      </w:r>
    </w:p>
    <w:p w:rsidR="0087079C" w:rsidRPr="006C0FF3" w:rsidRDefault="0087079C" w:rsidP="006C0FF3">
      <w:pPr>
        <w:pStyle w:val="a5"/>
        <w:numPr>
          <w:ilvl w:val="0"/>
          <w:numId w:val="2"/>
        </w:numPr>
        <w:spacing w:before="225" w:after="225" w:line="360" w:lineRule="auto"/>
        <w:ind w:left="993" w:hanging="426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степень волевого развития.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Второй этап деятельности по своей теме я начала с обогащения предметно-развивающей среды. Так в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кабинете появился «Уголок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искусства и творчества» (с разнообразными традиционными и нетрадиционными инструментами и материалами для 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творческой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деятельности и художественного труда: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рамки для плетения, синтетические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кисти, карандаши, фломастеры,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акриловые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краски, пластилин, </w:t>
      </w:r>
      <w:proofErr w:type="spellStart"/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спонжи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трехслойные салфетки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ватные палочки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диски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бумага разного качества, вата, синтепон, пряжа, бросовый материал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баночки и бутылочки (стеклянные и пластиковые) и т.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д. Основная цель этого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уголка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активизации детского художественного творчества, обогащени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опыта творческой деятельности.</w:t>
      </w:r>
      <w:bookmarkStart w:id="0" w:name="_GoBack"/>
      <w:bookmarkEnd w:id="0"/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Большое внимание я уделяю организации здоровье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сберегающего процесса на занятиях с </w:t>
      </w:r>
      <w:r w:rsidR="00AA440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Создаю условия для детей, а именно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гимнастика для глаз и пальчиковая гимнастика, гимнастика дыхательная, физкультминутки</w:t>
      </w:r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A03431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Огромный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потенциал для развития художественно – творческих способностей </w:t>
      </w:r>
      <w:r w:rsidR="00B234D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заложен в совместной со взрослыми и самостоятельной деятельности. </w:t>
      </w:r>
      <w:r w:rsidR="000D39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очень нравится орган</w:t>
      </w:r>
      <w:r w:rsidR="000D39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изовывать выставки своих работ.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Грамотное использование современных информационно- коммуникационных технологий позволяет существенно повысить мотивацию к обучению. Позволяет воссоздавать реальные предметы или явления в цвете, движении и звуке. Что способствует наиболее широкому раскрытию их способностей, активизации умственной деятельности. Показав информацию на экране в игровой форме, я вызываю у </w:t>
      </w:r>
      <w:r w:rsidR="0092635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огромный интерес. В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доступной форме, ярко, образно, преподношу </w:t>
      </w:r>
      <w:r w:rsidR="0092635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 материал, что соответствует наглядно-образному мышлению.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Результат моей педагогической деятельности.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Проработав 3 года по теме своего педагогического опыта работы: «</w:t>
      </w:r>
      <w:r w:rsidR="00562577" w:rsidRPr="006C0FF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Формирование базовых учебных действий у обучающихся с умственной отсталостью (интеллектуальными нарушениями) на занятиях внеурочной деятельности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 и проанализировав работу, я пришла к выводу, что </w:t>
      </w:r>
      <w:r w:rsidR="00A03431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есть положительная динамика в формировании БУД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A03431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используемые для этого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виды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не только интересное и увлекательное занятие, доступное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но и полезное для их развития. Систематическое использование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таких занятий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повысят самооценку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уверенность в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их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силах и возможностях, будут способствовать развитию творчества и фантазии, цветового восприятия, мелкой моторики руки.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 итогам проведённой </w:t>
      </w:r>
      <w:r w:rsidR="0092635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мной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работы видно, что обучение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различным видам декоративно-прикладного творчества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традиционным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нетрадиционным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способам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активизирует познавательный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интерес, формирует эмоционально-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положительное отношение к процессу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способствует эффективному развитию воображения и восприятия.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результате проделанной работы сделала для себя вывод, что залогом успешного развития </w:t>
      </w:r>
      <w:proofErr w:type="gramStart"/>
      <w:r w:rsidR="00D7180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</w:t>
      </w:r>
      <w:proofErr w:type="gram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2635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являются: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систематическая работа с использованием как традиционных, так и</w:t>
      </w:r>
      <w:r w:rsidR="000D39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нетрадиционных техник на занятиях;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создание условий для свободной самостоятельной деятельности, развития представлений о многообразии окружающего мира, возможности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самовыразиться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через </w:t>
      </w:r>
      <w:r w:rsidR="0092635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творческую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деятельность;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3. общение и взаимодействие с </w:t>
      </w:r>
      <w:r w:rsidR="00A51AD4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обучающимися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4. творческий рост педагога, воспитание собственной креативности.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Мои достижения в работе</w:t>
      </w:r>
      <w:r w:rsidR="00562577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</w:p>
    <w:p w:rsidR="0087079C" w:rsidRPr="006C0FF3" w:rsidRDefault="000E74BB" w:rsidP="006C0FF3">
      <w:pPr>
        <w:pStyle w:val="a5"/>
        <w:numPr>
          <w:ilvl w:val="0"/>
          <w:numId w:val="6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Создала развивающую среду для обучающихся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pStyle w:val="a5"/>
        <w:numPr>
          <w:ilvl w:val="0"/>
          <w:numId w:val="6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Систематизировала и обогатила, применила на практике свои знания об инновационных формах, методах и приемах формирования художественно – творческих способностей </w:t>
      </w:r>
      <w:r w:rsidR="00FB41D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pStyle w:val="a5"/>
        <w:numPr>
          <w:ilvl w:val="0"/>
          <w:numId w:val="6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Разработала 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программу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81456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внеурочной деятельности</w:t>
      </w:r>
      <w:r w:rsidR="00FB41D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уклоном на х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удо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жественно-эстетическое развитие, средствами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B41D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декоративно-прикладно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 искусства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 xml:space="preserve">Для </w:t>
      </w:r>
      <w:r w:rsidR="000E74BB"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:</w:t>
      </w:r>
    </w:p>
    <w:p w:rsidR="0087079C" w:rsidRPr="006C0FF3" w:rsidRDefault="000E74BB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обучающиеся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стали увлекаться продуктивной деятельностью, их поделки отличаются новизной и оригинальностью;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появилась самостоятельность в выборе темы для сюжета, в выборе изобразительных средств и материалов;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появился интерес к творческому экспериментированию;</w:t>
      </w:r>
    </w:p>
    <w:p w:rsidR="0087079C" w:rsidRPr="006C0FF3" w:rsidRDefault="000E74BB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обучающиеся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научились выполнять задания повышенной сложности по всем разделам программы, причем они это делают в более короткие сроки;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субъективная новизна, оригинальность и вариативность как способов решения творческой задачи, так и продукта творчества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87079C" w:rsidRPr="006C0FF3" w:rsidRDefault="000E74BB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ах</w:t>
      </w:r>
      <w:proofErr w:type="gramEnd"/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обучающихся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появился индивидуальный почерк;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развилась усидчивость и трудоспособность;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повысился уровень ручной умелости, координации движений;</w:t>
      </w:r>
    </w:p>
    <w:p w:rsidR="0087079C" w:rsidRPr="006C0FF3" w:rsidRDefault="000E74BB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обучающиеся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приобрели ценный опыт творческого воплощения замыслов, опыт партнерских отношений, активного взаимодействия на основе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творческ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 деятельности, стали раскрепощенными, инициативными, научились более свободно выражать свои мысли;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у </w:t>
      </w:r>
      <w:r w:rsidR="000E74BB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развилось чувство композиции, ритма, колорита, </w:t>
      </w:r>
      <w:proofErr w:type="spellStart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цветовосприятия</w:t>
      </w:r>
      <w:proofErr w:type="spellEnd"/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чувство фактурности и объёмности;</w:t>
      </w:r>
    </w:p>
    <w:p w:rsidR="0087079C" w:rsidRPr="006C0FF3" w:rsidRDefault="000E74BB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обучающиеся </w:t>
      </w:r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ушли от стереотипных образов, их работы стали ярче и разнообразнее, </w:t>
      </w:r>
      <w:proofErr w:type="spellStart"/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оригинальнее</w:t>
      </w:r>
      <w:proofErr w:type="spellEnd"/>
      <w:r w:rsidR="0087079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интереснее по содержанию, выполнены через призму своего индивидуального видения;</w:t>
      </w:r>
    </w:p>
    <w:p w:rsidR="0087079C" w:rsidRPr="006C0FF3" w:rsidRDefault="0087079C" w:rsidP="006C0FF3">
      <w:pPr>
        <w:pStyle w:val="a5"/>
        <w:numPr>
          <w:ilvl w:val="0"/>
          <w:numId w:val="5"/>
        </w:numPr>
        <w:spacing w:before="225" w:after="225" w:line="360" w:lineRule="auto"/>
        <w:ind w:left="851" w:hanging="4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повысился уровень художественно – творческих способностей.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настоящее время мои воспитанники являются активными участниками творческих конкурсов самого разного уровня. Так, с 201</w:t>
      </w:r>
      <w:r w:rsidR="001571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 — по 201</w:t>
      </w:r>
      <w:r w:rsidR="001571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 </w:t>
      </w:r>
      <w:r w:rsidR="00157179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обучающиеся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были награждены дипломами 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за призовые места 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I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Международного конкурса 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декоративно-прикладного творчества и изобразительного искусства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Зелёная весна</w:t>
      </w:r>
      <w:r w:rsidR="008E218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образовательного портала «ПРОТАЛАНТ», </w:t>
      </w:r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I</w:t>
      </w:r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Международного конкурса декоративно-прикладного творчества и изобразительного искусства «Весенний пейзаж» Детской онлайн галереи «</w:t>
      </w:r>
      <w:proofErr w:type="spellStart"/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Шантарам</w:t>
      </w:r>
      <w:proofErr w:type="spellEnd"/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8E218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Всероссийских конкурсов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Международный женский день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«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Я помню, я горжусь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«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Декоративно-прикладное творчество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», «</w:t>
      </w:r>
      <w:r w:rsidR="0057033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Светлая пасха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  <w:r w:rsidR="008E218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«Творчество без границ», «Твори! Участвуй! Побеждай!»</w:t>
      </w:r>
      <w:r w:rsidR="00043E9F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Международного педагогического портала «Солнечный свет»</w:t>
      </w:r>
      <w:r w:rsidR="008E2188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Заключение</w:t>
      </w:r>
    </w:p>
    <w:p w:rsidR="0087079C" w:rsidRPr="006C0FF3" w:rsidRDefault="0087079C" w:rsidP="006C0F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ходе своей работы по </w:t>
      </w:r>
      <w:r w:rsidR="00C427B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формированию БУД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обучающихся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процессе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занятий декоративно-прикладным творчеством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я постаралась развить у детей интерес к познанию и исследованию мира, чтобы ребенок в процессе развития этого интереса мог реализовать свои творческие способности.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Целенаправленная, систематическая и планомерная работа </w:t>
      </w:r>
      <w:r w:rsidR="00C427B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занятиях внеурочной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деятельности у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через продуктивный труд дала позитивный результат: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они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все более уверено работают в знакомых техниках; более точно производят свои работы, </w:t>
      </w:r>
      <w:r w:rsidR="00BF4A70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обучающиеся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стали более сосредоточенными, внимательными, самостоятельными. Их работы приобрели осознанный, осмысленный и целенаправленный характер. В процессе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художественного творчества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обучающиеся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сразу смогли увидеть результат своей работы, причем, всегда положительный, а значит, у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них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появится чувство удовлетворения, желание ещё творить и созидать, доводить начатое дело до конца.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Значение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декоративно-прикладного творчества,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средства развития </w:t>
      </w:r>
      <w:r w:rsidR="00C427B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="00814567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состоит в том, что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оно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прививает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им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любовь к творчеству и инициативе, стремление воплотить оригинальный замысел в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своих работах, выполненных с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помощью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традицион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ных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нетрадиционных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техник. Главное при работе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это атмосфера творчества, дающая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обучающимся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радость открытий, самостоятельного создания оригинальных образов.</w:t>
      </w:r>
    </w:p>
    <w:p w:rsidR="0087079C" w:rsidRPr="006C0FF3" w:rsidRDefault="0087079C" w:rsidP="006C0FF3">
      <w:pPr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Таким образом, подводя итоги мой педагогической работы, направленной на </w:t>
      </w:r>
      <w:r w:rsidR="00C427B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формирование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427B6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обучающихся,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процессе продуктивной деятельности, а именно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разных видов декоративно-прикладного творчества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отметить, что у </w:t>
      </w:r>
      <w:r w:rsidR="00081F2C"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обучающихся</w:t>
      </w:r>
      <w:r w:rsidRPr="006C0FF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повысился не только уровень творческих художественных способностей, но и стал очевиден личностный рост всех субъектов творческого взаимодействия, что подтверждают позитивные результаты проделанной работы.</w:t>
      </w:r>
    </w:p>
    <w:p w:rsidR="0070618E" w:rsidRPr="006C0FF3" w:rsidRDefault="0070618E" w:rsidP="006C0FF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0618E" w:rsidRPr="006C0FF3" w:rsidSect="006C0F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D2522"/>
    <w:multiLevelType w:val="hybridMultilevel"/>
    <w:tmpl w:val="01266EDE"/>
    <w:lvl w:ilvl="0" w:tplc="75B2A25A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43B40D0"/>
    <w:multiLevelType w:val="hybridMultilevel"/>
    <w:tmpl w:val="6C16FD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B1101AA"/>
    <w:multiLevelType w:val="hybridMultilevel"/>
    <w:tmpl w:val="0E982AD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153DF5"/>
    <w:multiLevelType w:val="hybridMultilevel"/>
    <w:tmpl w:val="55DAE0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5970BC"/>
    <w:multiLevelType w:val="hybridMultilevel"/>
    <w:tmpl w:val="7198543E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034882"/>
    <w:multiLevelType w:val="hybridMultilevel"/>
    <w:tmpl w:val="DE1C5912"/>
    <w:lvl w:ilvl="0" w:tplc="75B2A25A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7751A3"/>
    <w:multiLevelType w:val="hybridMultilevel"/>
    <w:tmpl w:val="5C00E76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79C"/>
    <w:rsid w:val="000225B9"/>
    <w:rsid w:val="00043E9F"/>
    <w:rsid w:val="00081F2C"/>
    <w:rsid w:val="000D3979"/>
    <w:rsid w:val="000E74BB"/>
    <w:rsid w:val="001519CE"/>
    <w:rsid w:val="00157179"/>
    <w:rsid w:val="00186C33"/>
    <w:rsid w:val="001E4DE9"/>
    <w:rsid w:val="0032436B"/>
    <w:rsid w:val="0036286B"/>
    <w:rsid w:val="00377549"/>
    <w:rsid w:val="004D287D"/>
    <w:rsid w:val="005256DD"/>
    <w:rsid w:val="00542847"/>
    <w:rsid w:val="00561265"/>
    <w:rsid w:val="00562577"/>
    <w:rsid w:val="0057033F"/>
    <w:rsid w:val="005721B0"/>
    <w:rsid w:val="00587915"/>
    <w:rsid w:val="0059744B"/>
    <w:rsid w:val="005F7E77"/>
    <w:rsid w:val="006017A5"/>
    <w:rsid w:val="00620D91"/>
    <w:rsid w:val="00681B54"/>
    <w:rsid w:val="006C0FF3"/>
    <w:rsid w:val="006D1272"/>
    <w:rsid w:val="006F6333"/>
    <w:rsid w:val="0070618E"/>
    <w:rsid w:val="0070796C"/>
    <w:rsid w:val="007551E9"/>
    <w:rsid w:val="00776832"/>
    <w:rsid w:val="00796162"/>
    <w:rsid w:val="007D47E4"/>
    <w:rsid w:val="00814567"/>
    <w:rsid w:val="0083032C"/>
    <w:rsid w:val="0085289B"/>
    <w:rsid w:val="00866A15"/>
    <w:rsid w:val="0087079C"/>
    <w:rsid w:val="008E2188"/>
    <w:rsid w:val="008E76BC"/>
    <w:rsid w:val="00917A37"/>
    <w:rsid w:val="00926358"/>
    <w:rsid w:val="009529F7"/>
    <w:rsid w:val="00A03431"/>
    <w:rsid w:val="00A51AD4"/>
    <w:rsid w:val="00A76494"/>
    <w:rsid w:val="00A82A59"/>
    <w:rsid w:val="00A85D0E"/>
    <w:rsid w:val="00AA4400"/>
    <w:rsid w:val="00AE7712"/>
    <w:rsid w:val="00B234D6"/>
    <w:rsid w:val="00BF4A70"/>
    <w:rsid w:val="00C16879"/>
    <w:rsid w:val="00C427B6"/>
    <w:rsid w:val="00D71807"/>
    <w:rsid w:val="00D852AE"/>
    <w:rsid w:val="00DB46BB"/>
    <w:rsid w:val="00EE47F8"/>
    <w:rsid w:val="00F3105F"/>
    <w:rsid w:val="00FB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2956"/>
  <w15:chartTrackingRefBased/>
  <w15:docId w15:val="{3CC1FD98-BA9D-49A5-A665-3F4A35E7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551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B5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551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562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2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1</Pages>
  <Words>2790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17</cp:revision>
  <cp:lastPrinted>2019-08-18T23:01:00Z</cp:lastPrinted>
  <dcterms:created xsi:type="dcterms:W3CDTF">2019-08-16T00:26:00Z</dcterms:created>
  <dcterms:modified xsi:type="dcterms:W3CDTF">2019-11-10T00:39:00Z</dcterms:modified>
</cp:coreProperties>
</file>